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F1667" w:rsidRDefault="00811148" w:rsidP="003A0EB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260063" cy="502592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1_hnRNP A1 graph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6" t="-1" r="39579" b="2029"/>
                    <a:stretch/>
                  </pic:blipFill>
                  <pic:spPr bwMode="auto">
                    <a:xfrm>
                      <a:off x="0" y="0"/>
                      <a:ext cx="5262436" cy="5028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6263" w:rsidRPr="00546364" w:rsidRDefault="00727E0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  <w:lang w:val="en-US"/>
        </w:rPr>
        <w:t>1</w:t>
      </w:r>
      <w:r>
        <w:rPr>
          <w:rFonts w:ascii="Arial" w:hAnsi="Arial" w:cs="Arial"/>
        </w:rPr>
        <w:t xml:space="preserve">. Intron splicing order </w:t>
      </w:r>
      <w:r w:rsidR="00AF405B">
        <w:rPr>
          <w:rFonts w:ascii="Arial" w:hAnsi="Arial" w:cs="Arial"/>
          <w:lang w:val="en-US"/>
        </w:rPr>
        <w:t>of</w:t>
      </w:r>
      <w:r>
        <w:rPr>
          <w:rFonts w:ascii="Arial" w:hAnsi="Arial" w:cs="Arial"/>
        </w:rPr>
        <w:t xml:space="preserve"> </w:t>
      </w:r>
      <w:r w:rsidRPr="00A63124">
        <w:rPr>
          <w:rFonts w:ascii="Arial" w:hAnsi="Arial" w:cs="Arial"/>
          <w:i/>
          <w:iCs/>
        </w:rPr>
        <w:t xml:space="preserve">hnRNP </w:t>
      </w:r>
      <w:r>
        <w:rPr>
          <w:rFonts w:ascii="Arial" w:hAnsi="Arial" w:cs="Arial"/>
          <w:i/>
          <w:iCs/>
          <w:lang w:val="en-US"/>
        </w:rPr>
        <w:t>A1</w:t>
      </w:r>
      <w:r>
        <w:rPr>
          <w:rFonts w:ascii="Arial" w:hAnsi="Arial" w:cs="Arial"/>
        </w:rPr>
        <w:t>.</w:t>
      </w:r>
      <w:r>
        <w:rPr>
          <w:rFonts w:ascii="Arial" w:hAnsi="Arial" w:cs="Arial"/>
          <w:lang w:val="en-US"/>
        </w:rPr>
        <w:t xml:space="preserve"> A) IGV snapshot of reads that support intron 6 spliced slower than other introns. The relative </w:t>
      </w:r>
      <w:r w:rsidR="001C1590">
        <w:rPr>
          <w:rFonts w:ascii="Arial" w:hAnsi="Arial" w:cs="Arial"/>
          <w:lang w:val="en-US"/>
        </w:rPr>
        <w:t xml:space="preserve">intron </w:t>
      </w:r>
      <w:r>
        <w:rPr>
          <w:rFonts w:ascii="Arial" w:hAnsi="Arial" w:cs="Arial"/>
          <w:lang w:val="en-US"/>
        </w:rPr>
        <w:t>splicing orders in this figure are used to fill the column 6 of the read count matrix. B</w:t>
      </w:r>
      <w:r>
        <w:rPr>
          <w:rFonts w:ascii="Arial" w:hAnsi="Arial" w:cs="Arial"/>
        </w:rPr>
        <w:t xml:space="preserve">) The </w:t>
      </w:r>
      <w:r w:rsidR="00A36D11">
        <w:rPr>
          <w:rFonts w:ascii="Arial" w:hAnsi="Arial" w:cs="Arial"/>
          <w:lang w:val="en-US"/>
        </w:rPr>
        <w:t xml:space="preserve">intron splicing order </w:t>
      </w:r>
      <w:r>
        <w:rPr>
          <w:rFonts w:ascii="Arial" w:hAnsi="Arial" w:cs="Arial"/>
        </w:rPr>
        <w:t xml:space="preserve">read count graph of </w:t>
      </w:r>
      <w:r w:rsidRPr="00A63124">
        <w:rPr>
          <w:rFonts w:ascii="Arial" w:hAnsi="Arial" w:cs="Arial"/>
          <w:i/>
          <w:iCs/>
        </w:rPr>
        <w:t xml:space="preserve">hnRNP </w:t>
      </w:r>
      <w:r>
        <w:rPr>
          <w:rFonts w:ascii="Arial" w:hAnsi="Arial" w:cs="Arial"/>
          <w:i/>
          <w:iCs/>
          <w:lang w:val="en-US"/>
        </w:rPr>
        <w:t>A1</w:t>
      </w:r>
      <w:r>
        <w:rPr>
          <w:rFonts w:ascii="Arial" w:hAnsi="Arial" w:cs="Arial"/>
        </w:rPr>
        <w:t xml:space="preserve">. </w:t>
      </w:r>
      <w:r w:rsidRPr="000B06E8">
        <w:rPr>
          <w:rFonts w:ascii="Arial" w:hAnsi="Arial" w:cs="Arial"/>
        </w:rPr>
        <w:t xml:space="preserve">The intron </w:t>
      </w:r>
      <w:r>
        <w:rPr>
          <w:rFonts w:ascii="Arial" w:hAnsi="Arial" w:cs="Arial"/>
        </w:rPr>
        <w:t>index number</w:t>
      </w:r>
      <w:r w:rsidRPr="000B06E8">
        <w:rPr>
          <w:rFonts w:ascii="Arial" w:hAnsi="Arial" w:cs="Arial"/>
        </w:rPr>
        <w:t xml:space="preserve"> is labeled in the </w:t>
      </w:r>
      <w:r w:rsidR="00DE4E20">
        <w:rPr>
          <w:rFonts w:ascii="Arial" w:hAnsi="Arial" w:cs="Arial"/>
          <w:lang w:val="en-US"/>
        </w:rPr>
        <w:t>vertex</w:t>
      </w:r>
      <w:r w:rsidRPr="000B06E8">
        <w:rPr>
          <w:rFonts w:ascii="Arial" w:hAnsi="Arial" w:cs="Arial"/>
        </w:rPr>
        <w:t>, and arrow from 1 to 2 means intron 1 spliced before intron 2.</w:t>
      </w:r>
      <w:r>
        <w:rPr>
          <w:rFonts w:ascii="Arial" w:hAnsi="Arial" w:cs="Arial"/>
        </w:rPr>
        <w:t xml:space="preserve"> </w:t>
      </w:r>
      <w:r w:rsidRPr="000B06E8">
        <w:rPr>
          <w:rFonts w:ascii="Arial" w:hAnsi="Arial" w:cs="Arial"/>
        </w:rPr>
        <w:t>The width of the arrow line represents the read count</w:t>
      </w:r>
      <w:r>
        <w:rPr>
          <w:rFonts w:ascii="Arial" w:hAnsi="Arial" w:cs="Arial"/>
        </w:rPr>
        <w:t xml:space="preserve"> support</w:t>
      </w:r>
      <w:r w:rsidR="00693483"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 this intron splicing order pair</w:t>
      </w:r>
      <w:r w:rsidRPr="000B06E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r>
        <w:rPr>
          <w:rFonts w:ascii="Arial" w:hAnsi="Arial" w:cs="Arial"/>
        </w:rPr>
        <w:t xml:space="preserve">) Reorder the </w:t>
      </w:r>
      <w:r w:rsidR="000051D5">
        <w:rPr>
          <w:rFonts w:ascii="Arial" w:hAnsi="Arial" w:cs="Arial"/>
          <w:lang w:val="en-US"/>
        </w:rPr>
        <w:t xml:space="preserve">intron splicing order </w:t>
      </w:r>
      <w:r>
        <w:rPr>
          <w:rFonts w:ascii="Arial" w:hAnsi="Arial" w:cs="Arial"/>
        </w:rPr>
        <w:t xml:space="preserve">read count graph by most likely order, arrows above the </w:t>
      </w:r>
      <w:r w:rsidR="00AD0D98">
        <w:rPr>
          <w:rFonts w:ascii="Arial" w:hAnsi="Arial" w:cs="Arial"/>
          <w:lang w:val="en-US"/>
        </w:rPr>
        <w:t>vertexes</w:t>
      </w:r>
      <w:r w:rsidR="00AD0D9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point to the last spliced introns, arrows below the </w:t>
      </w:r>
      <w:r w:rsidR="00AD0D98">
        <w:rPr>
          <w:rFonts w:ascii="Arial" w:hAnsi="Arial" w:cs="Arial"/>
          <w:lang w:val="en-US"/>
        </w:rPr>
        <w:t>vertexes</w:t>
      </w:r>
      <w:r w:rsidR="00AD0D9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point to the first spliced introns</w:t>
      </w:r>
      <w:r>
        <w:rPr>
          <w:rFonts w:ascii="Arial" w:hAnsi="Arial" w:cs="Arial"/>
          <w:lang w:val="en-US"/>
        </w:rPr>
        <w:t>. The values above the vertexes larger than the values below the vertexes, this supports the most likely order calculated.</w:t>
      </w:r>
      <w:r>
        <w:rPr>
          <w:rFonts w:ascii="Arial" w:hAnsi="Arial" w:cs="Arial"/>
        </w:rPr>
        <w:t xml:space="preserve"> </w:t>
      </w:r>
      <w:r w:rsidR="00006263">
        <w:rPr>
          <w:rFonts w:ascii="Arial" w:hAnsi="Arial" w:cs="Arial"/>
        </w:rPr>
        <w:br w:type="page"/>
      </w:r>
    </w:p>
    <w:p w:rsidR="00006263" w:rsidRPr="000247FC" w:rsidRDefault="000247FC" w:rsidP="003A0EB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4588934" cy="66891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_order_intron_length_5ss_score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22"/>
                    <a:stretch/>
                  </pic:blipFill>
                  <pic:spPr bwMode="auto">
                    <a:xfrm>
                      <a:off x="0" y="0"/>
                      <a:ext cx="4594819" cy="6697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51BF" w:rsidRDefault="00727E0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 w:rsidR="00546364">
        <w:rPr>
          <w:rFonts w:ascii="Arial" w:hAnsi="Arial" w:cs="Arial"/>
          <w:lang w:val="en-US"/>
        </w:rPr>
        <w:t>2</w:t>
      </w:r>
      <w:r>
        <w:rPr>
          <w:rFonts w:ascii="Arial" w:hAnsi="Arial" w:cs="Arial"/>
        </w:rPr>
        <w:t>. Correlation of most likely orders with introns’ length, introns’ distance to TSS, 5’ sp</w:t>
      </w:r>
      <w:r w:rsidR="004809CC">
        <w:rPr>
          <w:rFonts w:ascii="Arial" w:hAnsi="Arial" w:cs="Arial"/>
          <w:lang w:val="en-US"/>
        </w:rPr>
        <w:t>l</w:t>
      </w:r>
      <w:r>
        <w:rPr>
          <w:rFonts w:ascii="Arial" w:hAnsi="Arial" w:cs="Arial"/>
        </w:rPr>
        <w:t xml:space="preserve">ice site </w:t>
      </w:r>
      <w:proofErr w:type="spellStart"/>
      <w:r w:rsidR="00241020">
        <w:rPr>
          <w:rFonts w:ascii="Arial" w:hAnsi="Arial" w:cs="Arial"/>
          <w:lang w:val="en-US"/>
        </w:rPr>
        <w:t>maxEntScore</w:t>
      </w:r>
      <w:proofErr w:type="spellEnd"/>
      <w:r w:rsidR="00241020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 xml:space="preserve">and 3’ splice site </w:t>
      </w:r>
      <w:proofErr w:type="spellStart"/>
      <w:r w:rsidR="00241020">
        <w:rPr>
          <w:rFonts w:ascii="Arial" w:hAnsi="Arial" w:cs="Arial"/>
          <w:lang w:val="en-US"/>
        </w:rPr>
        <w:t>maxEntScore</w:t>
      </w:r>
      <w:proofErr w:type="spellEnd"/>
      <w:r w:rsidR="00241020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 xml:space="preserve">in </w:t>
      </w:r>
      <w:r w:rsidR="000F7FC2">
        <w:rPr>
          <w:rFonts w:ascii="Arial" w:hAnsi="Arial" w:cs="Arial"/>
          <w:lang w:val="en-US"/>
        </w:rPr>
        <w:t>S.</w:t>
      </w:r>
      <w:r w:rsidR="008A472B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 xml:space="preserve">pombe, </w:t>
      </w:r>
      <w:r w:rsidR="000F7FC2">
        <w:rPr>
          <w:rFonts w:ascii="Arial" w:hAnsi="Arial" w:cs="Arial"/>
          <w:lang w:val="en-US"/>
        </w:rPr>
        <w:t xml:space="preserve">fruit </w:t>
      </w:r>
      <w:r>
        <w:rPr>
          <w:rFonts w:ascii="Arial" w:hAnsi="Arial" w:cs="Arial"/>
        </w:rPr>
        <w:t>fly, zebrafish and human</w:t>
      </w:r>
      <w:r w:rsidR="00252C47"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 respectively. </w:t>
      </w:r>
      <w:r w:rsidR="007551BF">
        <w:rPr>
          <w:rFonts w:ascii="Arial" w:hAnsi="Arial" w:cs="Arial"/>
        </w:rPr>
        <w:br w:type="page"/>
      </w:r>
    </w:p>
    <w:p w:rsidR="00CE5924" w:rsidRDefault="007551BF" w:rsidP="003A0EB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274310" cy="28352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4__web_based_viewe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1BF" w:rsidRDefault="00727E0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 w:rsidR="00546364">
        <w:rPr>
          <w:rFonts w:ascii="Arial" w:hAnsi="Arial" w:cs="Arial"/>
          <w:lang w:val="en-US"/>
        </w:rPr>
        <w:t>3</w:t>
      </w:r>
      <w:r>
        <w:rPr>
          <w:rFonts w:ascii="Arial" w:hAnsi="Arial" w:cs="Arial"/>
        </w:rPr>
        <w:t xml:space="preserve">. Website snapshot. </w:t>
      </w:r>
      <w:r w:rsidR="007551BF">
        <w:rPr>
          <w:rFonts w:ascii="Arial" w:hAnsi="Arial" w:cs="Arial"/>
        </w:rPr>
        <w:br w:type="page"/>
      </w:r>
    </w:p>
    <w:p w:rsidR="00727E03" w:rsidRDefault="00C17F82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221735" cy="286089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ure 5__model_diagram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1" t="3665" r="1264" b="2337"/>
                    <a:stretch/>
                  </pic:blipFill>
                  <pic:spPr bwMode="auto">
                    <a:xfrm>
                      <a:off x="0" y="0"/>
                      <a:ext cx="5224107" cy="2862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54B3" w:rsidRDefault="00727E0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 w:rsidR="00546364">
        <w:rPr>
          <w:rFonts w:ascii="Arial" w:hAnsi="Arial" w:cs="Arial"/>
          <w:lang w:val="en-US"/>
        </w:rPr>
        <w:t>4</w:t>
      </w:r>
      <w:r>
        <w:rPr>
          <w:rFonts w:ascii="Arial" w:hAnsi="Arial" w:cs="Arial"/>
        </w:rPr>
        <w:t xml:space="preserve">. An example of </w:t>
      </w:r>
      <w:r w:rsidR="00701BBD">
        <w:rPr>
          <w:rFonts w:ascii="Arial" w:hAnsi="Arial" w:cs="Arial"/>
          <w:lang w:val="en-US"/>
        </w:rPr>
        <w:t>how to calculate</w:t>
      </w:r>
      <w:r>
        <w:rPr>
          <w:rFonts w:ascii="Arial" w:hAnsi="Arial" w:cs="Arial"/>
          <w:lang w:val="en-US"/>
        </w:rPr>
        <w:t xml:space="preserve"> the</w:t>
      </w:r>
      <w:r>
        <w:rPr>
          <w:rFonts w:ascii="Arial" w:hAnsi="Arial" w:cs="Arial"/>
        </w:rPr>
        <w:t xml:space="preserve"> </w:t>
      </w:r>
      <w:r w:rsidR="00F2406A">
        <w:rPr>
          <w:rFonts w:ascii="Arial" w:hAnsi="Arial" w:cs="Arial"/>
          <w:lang w:val="en-US"/>
        </w:rPr>
        <w:t>likelihood values for each type of order</w:t>
      </w:r>
      <w:r>
        <w:rPr>
          <w:rFonts w:ascii="Arial" w:hAnsi="Arial" w:cs="Arial"/>
        </w:rPr>
        <w:t xml:space="preserve">. </w:t>
      </w:r>
    </w:p>
    <w:p w:rsidR="00D558F9" w:rsidRDefault="006354B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D558F9" w:rsidRDefault="00D558F9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274310" cy="26707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 6__compare_hill_permut_simulation_and_real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975"/>
                    <a:stretch/>
                  </pic:blipFill>
                  <pic:spPr bwMode="auto">
                    <a:xfrm>
                      <a:off x="0" y="0"/>
                      <a:ext cx="5274310" cy="2670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54B3" w:rsidRDefault="00FB7D0B" w:rsidP="003A0EB7">
      <w:pPr>
        <w:spacing w:line="360" w:lineRule="auto"/>
        <w:rPr>
          <w:rFonts w:ascii="Arial" w:hAnsi="Arial" w:cs="Arial"/>
        </w:rPr>
      </w:pPr>
      <w:r w:rsidRPr="00FB7D0B">
        <w:rPr>
          <w:rFonts w:ascii="Arial" w:hAnsi="Arial" w:cs="Arial"/>
        </w:rPr>
        <w:t>Supplementary Figure 5. A) Comparing calculated likelihood values by permutation and hill-climbing in a total of 1,000 times for transcripts that contain 6~11 introns. The read count matrixes were simulated total randomly using Poisson distribution. B) Comparing calculated likelihood values by permutation and hill-climbing using real read count matrixes in human</w:t>
      </w:r>
      <w:r w:rsidR="008A472B">
        <w:rPr>
          <w:rFonts w:ascii="Arial" w:hAnsi="Arial" w:cs="Arial"/>
          <w:lang w:val="en-US"/>
        </w:rPr>
        <w:t>s</w:t>
      </w:r>
      <w:r w:rsidRPr="00FB7D0B">
        <w:rPr>
          <w:rFonts w:ascii="Arial" w:hAnsi="Arial" w:cs="Arial"/>
        </w:rPr>
        <w:t xml:space="preserve">, only transcripts that contain 6~11 introns are used. </w:t>
      </w:r>
      <w:r w:rsidR="006354B3">
        <w:rPr>
          <w:rFonts w:ascii="Arial" w:hAnsi="Arial" w:cs="Arial"/>
        </w:rPr>
        <w:br w:type="page"/>
      </w:r>
    </w:p>
    <w:p w:rsidR="00727E03" w:rsidRDefault="00D07FB9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183331" cy="2716040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ure 7__simulation_diagram.pd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6" t="4273" b="4169"/>
                    <a:stretch/>
                  </pic:blipFill>
                  <pic:spPr bwMode="auto">
                    <a:xfrm>
                      <a:off x="0" y="0"/>
                      <a:ext cx="5183776" cy="2716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67B7" w:rsidRPr="00B075C4" w:rsidRDefault="00E83E4C" w:rsidP="00E83E4C">
      <w:pPr>
        <w:tabs>
          <w:tab w:val="left" w:pos="5955"/>
        </w:tabs>
        <w:spacing w:line="360" w:lineRule="auto"/>
        <w:rPr>
          <w:rFonts w:ascii="Arial" w:hAnsi="Arial" w:cs="Arial"/>
        </w:rPr>
      </w:pPr>
      <w:r w:rsidRPr="00E83E4C">
        <w:rPr>
          <w:rFonts w:ascii="Arial" w:hAnsi="Arial" w:cs="Arial"/>
        </w:rPr>
        <w:t>Supplementary Figure 6. A diagram of how I simulate fragments and reads from pre-mRNA given defined order.</w:t>
      </w:r>
    </w:p>
    <w:sectPr w:rsidR="005767B7" w:rsidRPr="00B075C4" w:rsidSect="00911B39"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F0ADC" w:rsidRDefault="003F0ADC">
      <w:r>
        <w:separator/>
      </w:r>
    </w:p>
  </w:endnote>
  <w:endnote w:type="continuationSeparator" w:id="0">
    <w:p w:rsidR="003F0ADC" w:rsidRDefault="003F0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229320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218C2" w:rsidRDefault="00D218C2" w:rsidP="00826FE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218C2" w:rsidRDefault="00D218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51FB" w:rsidRPr="00BF09CC" w:rsidRDefault="003F0ADC" w:rsidP="00BF09CC">
    <w:pPr>
      <w:pStyle w:val="Footer"/>
      <w:rPr>
        <w:lang w:val="en-US"/>
      </w:rPr>
    </w:pPr>
  </w:p>
  <w:p w:rsidR="002E51FB" w:rsidRDefault="003F0A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F0ADC" w:rsidRDefault="003F0ADC">
      <w:r>
        <w:separator/>
      </w:r>
    </w:p>
  </w:footnote>
  <w:footnote w:type="continuationSeparator" w:id="0">
    <w:p w:rsidR="003F0ADC" w:rsidRDefault="003F0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345"/>
    <w:rsid w:val="000051D5"/>
    <w:rsid w:val="00006263"/>
    <w:rsid w:val="000247FC"/>
    <w:rsid w:val="00040847"/>
    <w:rsid w:val="00043346"/>
    <w:rsid w:val="00063D92"/>
    <w:rsid w:val="00064007"/>
    <w:rsid w:val="000A741A"/>
    <w:rsid w:val="000F7FC2"/>
    <w:rsid w:val="001427AF"/>
    <w:rsid w:val="001639C3"/>
    <w:rsid w:val="001C1590"/>
    <w:rsid w:val="001F7C7E"/>
    <w:rsid w:val="00201CD3"/>
    <w:rsid w:val="00241020"/>
    <w:rsid w:val="002462A9"/>
    <w:rsid w:val="00252C47"/>
    <w:rsid w:val="00273CC8"/>
    <w:rsid w:val="002D33D0"/>
    <w:rsid w:val="002E67D6"/>
    <w:rsid w:val="002F15BD"/>
    <w:rsid w:val="0034293F"/>
    <w:rsid w:val="0035440F"/>
    <w:rsid w:val="00356BD9"/>
    <w:rsid w:val="003A0EB7"/>
    <w:rsid w:val="003D7184"/>
    <w:rsid w:val="003F0ADC"/>
    <w:rsid w:val="003F1667"/>
    <w:rsid w:val="003F72F9"/>
    <w:rsid w:val="00456780"/>
    <w:rsid w:val="004809CC"/>
    <w:rsid w:val="004E3B3C"/>
    <w:rsid w:val="004F2BDB"/>
    <w:rsid w:val="00521345"/>
    <w:rsid w:val="00537DF6"/>
    <w:rsid w:val="00546364"/>
    <w:rsid w:val="00570CF2"/>
    <w:rsid w:val="005767B7"/>
    <w:rsid w:val="0058123E"/>
    <w:rsid w:val="005B028F"/>
    <w:rsid w:val="005F5FFF"/>
    <w:rsid w:val="006354B3"/>
    <w:rsid w:val="006366C0"/>
    <w:rsid w:val="006824E3"/>
    <w:rsid w:val="00693483"/>
    <w:rsid w:val="006F78C0"/>
    <w:rsid w:val="00701BBD"/>
    <w:rsid w:val="00727E03"/>
    <w:rsid w:val="007463B3"/>
    <w:rsid w:val="007551BF"/>
    <w:rsid w:val="00780B67"/>
    <w:rsid w:val="007B4465"/>
    <w:rsid w:val="00803DEB"/>
    <w:rsid w:val="00811148"/>
    <w:rsid w:val="00865CD4"/>
    <w:rsid w:val="0087028C"/>
    <w:rsid w:val="008A425B"/>
    <w:rsid w:val="008A472B"/>
    <w:rsid w:val="008A4EF6"/>
    <w:rsid w:val="008B4FCE"/>
    <w:rsid w:val="00911B39"/>
    <w:rsid w:val="009523EE"/>
    <w:rsid w:val="009A6E05"/>
    <w:rsid w:val="009C078E"/>
    <w:rsid w:val="009D1B7D"/>
    <w:rsid w:val="009D21D9"/>
    <w:rsid w:val="009F35FC"/>
    <w:rsid w:val="00A36D11"/>
    <w:rsid w:val="00AD0D98"/>
    <w:rsid w:val="00AF405B"/>
    <w:rsid w:val="00B06A42"/>
    <w:rsid w:val="00B075C4"/>
    <w:rsid w:val="00BB0D19"/>
    <w:rsid w:val="00BF09CC"/>
    <w:rsid w:val="00C0597E"/>
    <w:rsid w:val="00C17F82"/>
    <w:rsid w:val="00C82C96"/>
    <w:rsid w:val="00CE5924"/>
    <w:rsid w:val="00D07FB9"/>
    <w:rsid w:val="00D17F72"/>
    <w:rsid w:val="00D218C2"/>
    <w:rsid w:val="00D558F9"/>
    <w:rsid w:val="00DC6978"/>
    <w:rsid w:val="00DD177B"/>
    <w:rsid w:val="00DD3C72"/>
    <w:rsid w:val="00DE4E20"/>
    <w:rsid w:val="00E83E4C"/>
    <w:rsid w:val="00F2406A"/>
    <w:rsid w:val="00F63BAC"/>
    <w:rsid w:val="00FB7D0B"/>
    <w:rsid w:val="00FF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F892116-5CC9-D647-B56D-9D1607827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E0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7E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27E03"/>
    <w:rPr>
      <w:rFonts w:ascii="Times New Roman" w:eastAsia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27E03"/>
  </w:style>
  <w:style w:type="paragraph" w:styleId="Header">
    <w:name w:val="header"/>
    <w:basedOn w:val="Normal"/>
    <w:link w:val="HeaderChar"/>
    <w:uiPriority w:val="99"/>
    <w:unhideWhenUsed/>
    <w:rsid w:val="003429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293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218C2"/>
  </w:style>
  <w:style w:type="paragraph" w:styleId="BalloonText">
    <w:name w:val="Balloon Text"/>
    <w:basedOn w:val="Normal"/>
    <w:link w:val="BalloonTextChar"/>
    <w:uiPriority w:val="99"/>
    <w:semiHidden/>
    <w:unhideWhenUsed/>
    <w:rsid w:val="00911B3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B39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Meng</dc:creator>
  <cp:keywords/>
  <dc:description/>
  <cp:lastModifiedBy>Li Meng</cp:lastModifiedBy>
  <cp:revision>83</cp:revision>
  <dcterms:created xsi:type="dcterms:W3CDTF">2020-03-01T04:19:00Z</dcterms:created>
  <dcterms:modified xsi:type="dcterms:W3CDTF">2020-03-11T03:12:00Z</dcterms:modified>
</cp:coreProperties>
</file>